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93A" w:rsidRDefault="006470E8" w:rsidP="006470E8">
      <w:pPr>
        <w:jc w:val="center"/>
        <w:rPr>
          <w:rFonts w:ascii="Times New Roman" w:hAnsi="Times New Roman" w:cs="Times New Roman"/>
          <w:sz w:val="24"/>
          <w:szCs w:val="24"/>
        </w:rPr>
      </w:pPr>
      <w:r w:rsidRPr="006470E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5D2BEFC" wp14:editId="30F5BFDC">
            <wp:extent cx="1524000" cy="1371600"/>
            <wp:effectExtent l="0" t="0" r="0" b="0"/>
            <wp:docPr id="1" name="Picture 1" descr="http://www.ivygateblog.com/wp-content/uploads/2011/05/ifc-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vygateblog.com/wp-content/uploads/2011/05/ifc-logo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DC8" w:rsidRPr="006B3DC8" w:rsidRDefault="006B3DC8" w:rsidP="006470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IFC LGBTQ Ally Ambassador Program Resolution</w:t>
      </w:r>
    </w:p>
    <w:p w:rsidR="006470E8" w:rsidRPr="006470E8" w:rsidRDefault="006470E8" w:rsidP="006470E8">
      <w:pPr>
        <w:rPr>
          <w:rFonts w:ascii="Times New Roman" w:hAnsi="Times New Roman" w:cs="Times New Roman"/>
          <w:i/>
          <w:sz w:val="24"/>
          <w:szCs w:val="24"/>
        </w:rPr>
      </w:pPr>
      <w:r w:rsidRPr="006470E8">
        <w:rPr>
          <w:rFonts w:ascii="Times New Roman" w:hAnsi="Times New Roman" w:cs="Times New Roman"/>
          <w:i/>
          <w:sz w:val="24"/>
          <w:szCs w:val="24"/>
        </w:rPr>
        <w:t>Sponsors:</w:t>
      </w:r>
      <w:r>
        <w:rPr>
          <w:rFonts w:ascii="Times New Roman" w:hAnsi="Times New Roman" w:cs="Times New Roman"/>
          <w:i/>
          <w:sz w:val="24"/>
          <w:szCs w:val="24"/>
        </w:rPr>
        <w:t xml:space="preserve"> 2013</w:t>
      </w:r>
      <w:r w:rsidRPr="006470E8">
        <w:rPr>
          <w:rFonts w:ascii="Times New Roman" w:hAnsi="Times New Roman" w:cs="Times New Roman"/>
          <w:i/>
          <w:sz w:val="24"/>
          <w:szCs w:val="24"/>
        </w:rPr>
        <w:t xml:space="preserve"> Interfraternity Council Executive Board</w:t>
      </w:r>
    </w:p>
    <w:p w:rsidR="006470E8" w:rsidRPr="006470E8" w:rsidRDefault="006470E8" w:rsidP="006470E8">
      <w:pPr>
        <w:pStyle w:val="Normal1"/>
        <w:rPr>
          <w:rFonts w:ascii="Times New Roman" w:hAnsi="Times New Roman"/>
          <w:sz w:val="24"/>
          <w:szCs w:val="24"/>
          <w:lang w:val="en-US"/>
        </w:rPr>
      </w:pPr>
      <w:r w:rsidRPr="006470E8">
        <w:rPr>
          <w:rFonts w:ascii="Times New Roman" w:hAnsi="Times New Roman"/>
          <w:b/>
          <w:i/>
          <w:sz w:val="24"/>
          <w:szCs w:val="24"/>
          <w:lang w:val="en-US"/>
        </w:rPr>
        <w:t>Whereas,</w:t>
      </w:r>
      <w:r w:rsidRPr="006470E8">
        <w:rPr>
          <w:rFonts w:ascii="Times New Roman" w:hAnsi="Times New Roman"/>
          <w:sz w:val="24"/>
          <w:szCs w:val="24"/>
          <w:lang w:val="en-US"/>
        </w:rPr>
        <w:t xml:space="preserve"> the Greek System represents a substantia</w:t>
      </w:r>
      <w:r>
        <w:rPr>
          <w:rFonts w:ascii="Times New Roman" w:hAnsi="Times New Roman"/>
          <w:sz w:val="24"/>
          <w:szCs w:val="24"/>
          <w:lang w:val="en-US"/>
        </w:rPr>
        <w:t xml:space="preserve">l portion of the undergraduate </w:t>
      </w:r>
      <w:r w:rsidRPr="006470E8">
        <w:rPr>
          <w:rFonts w:ascii="Times New Roman" w:hAnsi="Times New Roman"/>
          <w:sz w:val="24"/>
          <w:szCs w:val="24"/>
          <w:lang w:val="en-US"/>
        </w:rPr>
        <w:t>students;</w:t>
      </w:r>
    </w:p>
    <w:p w:rsidR="006470E8" w:rsidRPr="006470E8" w:rsidRDefault="006470E8" w:rsidP="006470E8">
      <w:pPr>
        <w:pStyle w:val="Normal1"/>
        <w:rPr>
          <w:rFonts w:ascii="Times New Roman" w:hAnsi="Times New Roman"/>
          <w:sz w:val="24"/>
          <w:szCs w:val="24"/>
          <w:lang w:val="en-US"/>
        </w:rPr>
      </w:pPr>
    </w:p>
    <w:p w:rsidR="006470E8" w:rsidRPr="006470E8" w:rsidRDefault="006470E8" w:rsidP="006470E8">
      <w:pPr>
        <w:pStyle w:val="Normal1"/>
        <w:rPr>
          <w:rFonts w:ascii="Times New Roman" w:hAnsi="Times New Roman"/>
          <w:sz w:val="24"/>
          <w:szCs w:val="24"/>
          <w:lang w:val="en-US"/>
        </w:rPr>
      </w:pPr>
      <w:r w:rsidRPr="006470E8">
        <w:rPr>
          <w:rFonts w:ascii="Times New Roman" w:hAnsi="Times New Roman"/>
          <w:b/>
          <w:i/>
          <w:sz w:val="24"/>
          <w:szCs w:val="24"/>
          <w:lang w:val="en-US"/>
        </w:rPr>
        <w:t>Whereas,</w:t>
      </w:r>
      <w:r w:rsidRPr="006470E8">
        <w:rPr>
          <w:rFonts w:ascii="Times New Roman" w:hAnsi="Times New Roman"/>
          <w:sz w:val="24"/>
          <w:szCs w:val="24"/>
          <w:lang w:val="en-US"/>
        </w:rPr>
        <w:t xml:space="preserve"> the acceptance and inclusion of L.G.B.T.Q. students within </w:t>
      </w:r>
      <w:r>
        <w:rPr>
          <w:rFonts w:ascii="Times New Roman" w:hAnsi="Times New Roman"/>
          <w:sz w:val="24"/>
          <w:szCs w:val="24"/>
          <w:lang w:val="en-US"/>
        </w:rPr>
        <w:t xml:space="preserve">the Greek system </w:t>
      </w:r>
      <w:r w:rsidRPr="006470E8">
        <w:rPr>
          <w:rFonts w:ascii="Times New Roman" w:hAnsi="Times New Roman"/>
          <w:sz w:val="24"/>
          <w:szCs w:val="24"/>
          <w:lang w:val="en-US"/>
        </w:rPr>
        <w:t>varies across chapters, but tends towar</w:t>
      </w:r>
      <w:r>
        <w:rPr>
          <w:rFonts w:ascii="Times New Roman" w:hAnsi="Times New Roman"/>
          <w:sz w:val="24"/>
          <w:szCs w:val="24"/>
          <w:lang w:val="en-US"/>
        </w:rPr>
        <w:t xml:space="preserve">ds tolerance not multicultural </w:t>
      </w:r>
      <w:r w:rsidRPr="006470E8">
        <w:rPr>
          <w:rFonts w:ascii="Times New Roman" w:hAnsi="Times New Roman"/>
          <w:sz w:val="24"/>
          <w:szCs w:val="24"/>
          <w:lang w:val="en-US"/>
        </w:rPr>
        <w:t>competence;</w:t>
      </w:r>
    </w:p>
    <w:p w:rsidR="006470E8" w:rsidRPr="006470E8" w:rsidRDefault="006470E8" w:rsidP="006470E8">
      <w:pPr>
        <w:pStyle w:val="Normal1"/>
        <w:rPr>
          <w:rFonts w:ascii="Times New Roman" w:hAnsi="Times New Roman"/>
          <w:sz w:val="24"/>
          <w:szCs w:val="24"/>
          <w:lang w:val="en-US"/>
        </w:rPr>
      </w:pPr>
    </w:p>
    <w:p w:rsidR="006470E8" w:rsidRDefault="006470E8" w:rsidP="006470E8">
      <w:pPr>
        <w:pStyle w:val="Normal1"/>
        <w:rPr>
          <w:rFonts w:ascii="Times New Roman" w:hAnsi="Times New Roman"/>
          <w:sz w:val="24"/>
          <w:szCs w:val="24"/>
          <w:lang w:val="en-US"/>
        </w:rPr>
      </w:pPr>
      <w:r w:rsidRPr="006470E8">
        <w:rPr>
          <w:rFonts w:ascii="Times New Roman" w:hAnsi="Times New Roman"/>
          <w:b/>
          <w:i/>
          <w:sz w:val="24"/>
          <w:szCs w:val="24"/>
          <w:lang w:val="en-US"/>
        </w:rPr>
        <w:t>Whereas,</w:t>
      </w:r>
      <w:r w:rsidRPr="006470E8">
        <w:rPr>
          <w:rFonts w:ascii="Times New Roman" w:hAnsi="Times New Roman"/>
          <w:sz w:val="24"/>
          <w:szCs w:val="24"/>
          <w:lang w:val="en-US"/>
        </w:rPr>
        <w:t xml:space="preserve"> there is a perception of increased bias incidences within Greek chapters </w:t>
      </w:r>
      <w:r w:rsidRPr="006470E8">
        <w:rPr>
          <w:rFonts w:ascii="Times New Roman" w:hAnsi="Times New Roman"/>
          <w:sz w:val="24"/>
          <w:szCs w:val="24"/>
          <w:lang w:val="en-US"/>
        </w:rPr>
        <w:tab/>
        <w:t>negatively affecting both members and nonmembers;</w:t>
      </w:r>
    </w:p>
    <w:p w:rsidR="006470E8" w:rsidRDefault="006470E8" w:rsidP="006470E8">
      <w:pPr>
        <w:pStyle w:val="Normal1"/>
        <w:rPr>
          <w:rFonts w:ascii="Times New Roman" w:hAnsi="Times New Roman"/>
          <w:sz w:val="24"/>
          <w:szCs w:val="24"/>
          <w:lang w:val="en-US"/>
        </w:rPr>
      </w:pPr>
    </w:p>
    <w:p w:rsidR="006470E8" w:rsidRDefault="006470E8" w:rsidP="006470E8">
      <w:pPr>
        <w:pStyle w:val="Normal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Be it Therefore Resolved, </w:t>
      </w:r>
      <w:r>
        <w:rPr>
          <w:rFonts w:ascii="Times New Roman" w:hAnsi="Times New Roman"/>
          <w:sz w:val="24"/>
          <w:szCs w:val="24"/>
          <w:lang w:val="en-US"/>
        </w:rPr>
        <w:t xml:space="preserve">that the Interfraternity Council establish its own Greek Ally Ambassador Program in which each chapter will be expected to have </w:t>
      </w:r>
      <w:r>
        <w:rPr>
          <w:rFonts w:ascii="Times New Roman" w:hAnsi="Times New Roman"/>
          <w:b/>
          <w:sz w:val="24"/>
          <w:szCs w:val="24"/>
          <w:lang w:val="en-US"/>
        </w:rPr>
        <w:t>at least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470E8">
        <w:rPr>
          <w:rFonts w:ascii="Times New Roman" w:hAnsi="Times New Roman"/>
          <w:b/>
          <w:sz w:val="24"/>
          <w:szCs w:val="24"/>
          <w:lang w:val="en-US"/>
        </w:rPr>
        <w:t>one</w:t>
      </w:r>
      <w:r>
        <w:rPr>
          <w:rFonts w:ascii="Times New Roman" w:hAnsi="Times New Roman"/>
          <w:sz w:val="24"/>
          <w:szCs w:val="24"/>
          <w:lang w:val="en-US"/>
        </w:rPr>
        <w:t xml:space="preserve"> active member receive training from the LGBTQ Resource Center and serve as an active ally ambassador for their chapter.  Responsibilities of each ambassador will include:</w:t>
      </w:r>
    </w:p>
    <w:p w:rsidR="006470E8" w:rsidRDefault="006470E8" w:rsidP="006470E8">
      <w:pPr>
        <w:pStyle w:val="Normal1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Attending one large training session in the Spring 2013 semester run by Haven</w:t>
      </w:r>
    </w:p>
    <w:p w:rsidR="006470E8" w:rsidRDefault="006470E8" w:rsidP="006470E8">
      <w:pPr>
        <w:pStyle w:val="Normal1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Completing an orientation event for ambassadors in the Fall 2013 semester</w:t>
      </w:r>
    </w:p>
    <w:p w:rsidR="005B69F6" w:rsidRDefault="006470E8" w:rsidP="005B69F6">
      <w:pPr>
        <w:pStyle w:val="Normal1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Attend at least one Haven sub organization event</w:t>
      </w:r>
      <w:r w:rsidR="005B69F6">
        <w:rPr>
          <w:rFonts w:ascii="Times New Roman" w:hAnsi="Times New Roman"/>
          <w:sz w:val="24"/>
          <w:szCs w:val="24"/>
          <w:lang w:val="en-US"/>
        </w:rPr>
        <w:t xml:space="preserve"> per semester.</w:t>
      </w:r>
    </w:p>
    <w:p w:rsidR="0052440D" w:rsidRPr="005B69F6" w:rsidRDefault="0052440D" w:rsidP="005B69F6">
      <w:pPr>
        <w:pStyle w:val="Normal1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Each semester these obligations will reset and ambassadors will be expected to continue to attend at least one sub-organization meeting per semester.</w:t>
      </w:r>
      <w:bookmarkStart w:id="0" w:name="_GoBack"/>
      <w:bookmarkEnd w:id="0"/>
    </w:p>
    <w:p w:rsidR="005B69F6" w:rsidRDefault="005B69F6" w:rsidP="006470E8">
      <w:pPr>
        <w:pStyle w:val="Normal1"/>
        <w:ind w:left="720"/>
        <w:rPr>
          <w:rFonts w:ascii="Times New Roman" w:hAnsi="Times New Roman"/>
          <w:sz w:val="24"/>
          <w:szCs w:val="24"/>
          <w:lang w:val="en-US"/>
        </w:rPr>
      </w:pPr>
    </w:p>
    <w:p w:rsidR="005B69F6" w:rsidRDefault="006B3DC8" w:rsidP="006470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Chapters are highly encouraged to participate in order to curb negative perceptions of the Greek system.</w:t>
      </w:r>
    </w:p>
    <w:p w:rsidR="006470E8" w:rsidRPr="006470E8" w:rsidRDefault="005B69F6" w:rsidP="006470E8">
      <w:pPr>
        <w:rPr>
          <w:rFonts w:ascii="Times New Roman" w:hAnsi="Times New Roman" w:cs="Times New Roman"/>
          <w:sz w:val="24"/>
          <w:szCs w:val="24"/>
        </w:rPr>
      </w:pPr>
      <w:r w:rsidRPr="005B69F6">
        <w:rPr>
          <w:rFonts w:ascii="Times New Roman" w:hAnsi="Times New Roman" w:cs="Times New Roman"/>
          <w:sz w:val="24"/>
          <w:szCs w:val="24"/>
        </w:rPr>
        <w:t>Chapters participating will f</w:t>
      </w:r>
      <w:r>
        <w:rPr>
          <w:rFonts w:ascii="Times New Roman" w:hAnsi="Times New Roman" w:cs="Times New Roman"/>
          <w:sz w:val="24"/>
          <w:szCs w:val="24"/>
        </w:rPr>
        <w:t>ulf</w:t>
      </w:r>
      <w:r w:rsidRPr="005B69F6">
        <w:rPr>
          <w:rFonts w:ascii="Times New Roman" w:hAnsi="Times New Roman" w:cs="Times New Roman"/>
          <w:sz w:val="24"/>
          <w:szCs w:val="24"/>
        </w:rPr>
        <w:t xml:space="preserve">ill their Student Life Requirement under the IFC Incentive Plan and will receive </w:t>
      </w:r>
      <w:r w:rsidRPr="005B69F6">
        <w:rPr>
          <w:rFonts w:ascii="Times New Roman" w:hAnsi="Times New Roman" w:cs="Times New Roman"/>
          <w:b/>
          <w:sz w:val="24"/>
          <w:szCs w:val="24"/>
        </w:rPr>
        <w:t>10 points</w:t>
      </w:r>
      <w:r w:rsidRPr="005B69F6">
        <w:rPr>
          <w:rFonts w:ascii="Times New Roman" w:hAnsi="Times New Roman" w:cs="Times New Roman"/>
          <w:sz w:val="24"/>
          <w:szCs w:val="24"/>
        </w:rPr>
        <w:t xml:space="preserve"> towards their Greek Cup Standing.</w:t>
      </w:r>
      <w:r w:rsidR="006B3DC8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6470E8" w:rsidRPr="00647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5342E"/>
    <w:multiLevelType w:val="hybridMultilevel"/>
    <w:tmpl w:val="CB1EB3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E8"/>
    <w:rsid w:val="0052440D"/>
    <w:rsid w:val="005B69F6"/>
    <w:rsid w:val="006470E8"/>
    <w:rsid w:val="00650780"/>
    <w:rsid w:val="006B3DC8"/>
    <w:rsid w:val="009E693A"/>
    <w:rsid w:val="00AD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0E8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6470E8"/>
    <w:pPr>
      <w:spacing w:after="0"/>
    </w:pPr>
    <w:rPr>
      <w:rFonts w:ascii="Arial" w:eastAsia="ヒラギノ角ゴ Pro W3" w:hAnsi="Arial" w:cs="Times New Roman"/>
      <w:color w:val="000000"/>
      <w:szCs w:val="20"/>
      <w:lang w:val="ja-JP" w:eastAsia="zh-CN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0E8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6470E8"/>
    <w:pPr>
      <w:spacing w:after="0"/>
    </w:pPr>
    <w:rPr>
      <w:rFonts w:ascii="Arial" w:eastAsia="ヒラギノ角ゴ Pro W3" w:hAnsi="Arial" w:cs="Times New Roman"/>
      <w:color w:val="000000"/>
      <w:szCs w:val="20"/>
      <w:lang w:val="ja-JP" w:eastAsia="zh-CN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Galbo</dc:creator>
  <cp:lastModifiedBy>Peter Galbo</cp:lastModifiedBy>
  <cp:revision>3</cp:revision>
  <dcterms:created xsi:type="dcterms:W3CDTF">2013-04-03T21:41:00Z</dcterms:created>
  <dcterms:modified xsi:type="dcterms:W3CDTF">2013-04-09T02:37:00Z</dcterms:modified>
</cp:coreProperties>
</file>